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079" w:rsidRDefault="00500079">
      <w:pPr>
        <w:pBdr>
          <w:top w:val="single" w:sz="6" w:space="1" w:color="auto"/>
          <w:left w:val="single" w:sz="6" w:space="1" w:color="auto"/>
          <w:bottom w:val="single" w:sz="6" w:space="1" w:color="auto"/>
          <w:right w:val="single" w:sz="6" w:space="1" w:color="auto"/>
        </w:pBdr>
        <w:shd w:val="pct5" w:color="auto" w:fill="auto"/>
        <w:rPr>
          <w:b/>
          <w:i/>
        </w:rPr>
      </w:pPr>
      <w:bookmarkStart w:id="0" w:name="_GoBack"/>
      <w:bookmarkEnd w:id="0"/>
      <w:r>
        <w:rPr>
          <w:b/>
          <w:i/>
        </w:rPr>
        <w:t>des Änderungsbeschlusses gem. § 2 i.V.m. § 1 Abs. 8 BauGB des „Bebauungsplans Nr. 46 c „Westlich der Stockersiedlung“, 2. Änderung des Bebauungsplanes Nr. 46 „Westlich der Stockersiedlung“ gem. § 3 Abs. 2 BauGB i.V.m. § 13 a und § 13 BauGB</w:t>
      </w:r>
    </w:p>
    <w:p w:rsidR="00500079" w:rsidRDefault="00500079">
      <w:pPr>
        <w:rPr>
          <w:b/>
        </w:rPr>
      </w:pPr>
    </w:p>
    <w:p w:rsidR="00500079" w:rsidRDefault="00500079">
      <w:pPr>
        <w:rPr>
          <w:b/>
        </w:rPr>
      </w:pPr>
      <w:r>
        <w:rPr>
          <w:b/>
        </w:rPr>
        <w:t>Der Grundstücks- und Bauausschuss der Stadt Unterschlei</w:t>
      </w:r>
      <w:r>
        <w:rPr>
          <w:b/>
        </w:rPr>
        <w:t>ß</w:t>
      </w:r>
      <w:r>
        <w:rPr>
          <w:b/>
        </w:rPr>
        <w:t>heim hat in seiner Sitzung am 08.07.2019 den Änderungsbeschluss für den Bebauungsplan Nr. 46  gefasst.</w:t>
      </w:r>
    </w:p>
    <w:p w:rsidR="00500079" w:rsidRDefault="00500079">
      <w:pPr>
        <w:rPr>
          <w:b/>
        </w:rPr>
      </w:pPr>
    </w:p>
    <w:p w:rsidR="00500079" w:rsidRDefault="00500079">
      <w:pPr>
        <w:rPr>
          <w:b/>
        </w:rPr>
      </w:pPr>
      <w:r>
        <w:t>Der Bereich des rechtskräftigen Bebauungsplanes Nr. 46 umfasst den südli</w:t>
      </w:r>
      <w:r w:rsidR="00751DF1">
        <w:t>chen Bereich der Friedhofstraße</w:t>
      </w:r>
      <w:r>
        <w:t xml:space="preserve"> sowie den Bereich der Nelkenstraße bis zur Sportplatzstraße, den westlichen Bereich der Sportplatzstraße, die Maiglöckchenstraße, die Lilienstraße von der Sportplatzstraße bis zur St.-Korbinian-Straße, den östlichen Bereich der St.-Korbinian-Straße sowie die Raiffeisenstraße von Ecke Lilienstraße bis zur Friedhofstraße. Der derzeit rechtskräftige Bebauungsplan geht in seiner Entwicklung auf das Jahr 1972 zurück und ist deshalb in vielen Festsetzungen nicht mehr zeitgemäß. Eine Überarbeitung des seit 1977 rechtskräftigen Bebauungsplanes Nr. 46 ist sinnvoll. Das Verfahren findet gem. § 13 a BauGB im Verfahren der Innenentwicklung statt. Anhaltsp</w:t>
      </w:r>
      <w:r w:rsidR="00751DF1">
        <w:t>unkte für eine Beeinträchtigung</w:t>
      </w:r>
      <w:r>
        <w:t xml:space="preserve"> der im § 1 Abs. 6 BauGB genannten Schutzgüter bestehen nicht. Eine Umweltprüfung und die Erstellung eines Umweltberichts werden nicht vorgenommen, da es sich hier um ein bereits vollständig bebautes Gebiet handelt und keine umweltrelevanten Belange bei der vorgesehenen, zum Großteil redaktionellen Änderung des Bebauungsplanes zu erwarten sind. Anstatt der Öffentlichkeitsbeteiligung nach § 3 Abs.1 BauGB wird unmittelbar die öffentliche Auslegung gem. § 3 Abs. 2 BauGB durchgeführt. </w:t>
      </w:r>
      <w:r>
        <w:rPr>
          <w:b/>
        </w:rPr>
        <w:t>Die Öffentlichkeit kann sich über die allgemeinen Ziele und Zwecke sowie die wesentlichen Auswirkungen der Planung zu der u.</w:t>
      </w:r>
      <w:r w:rsidR="00086A06">
        <w:rPr>
          <w:b/>
        </w:rPr>
        <w:t> </w:t>
      </w:r>
      <w:r>
        <w:rPr>
          <w:b/>
        </w:rPr>
        <w:t xml:space="preserve">a. Frist </w:t>
      </w:r>
    </w:p>
    <w:p w:rsidR="00500079" w:rsidRDefault="00500079">
      <w:pPr>
        <w:rPr>
          <w:b/>
        </w:rPr>
      </w:pPr>
    </w:p>
    <w:p w:rsidR="00500079" w:rsidRDefault="00500079">
      <w:pPr>
        <w:shd w:val="pct5" w:color="auto" w:fill="auto"/>
        <w:jc w:val="center"/>
        <w:rPr>
          <w:b/>
          <w:u w:val="single"/>
        </w:rPr>
      </w:pPr>
    </w:p>
    <w:p w:rsidR="00500079" w:rsidRDefault="00500079">
      <w:pPr>
        <w:shd w:val="pct5" w:color="auto" w:fill="auto"/>
        <w:jc w:val="center"/>
        <w:rPr>
          <w:b/>
          <w:u w:val="single"/>
        </w:rPr>
      </w:pPr>
      <w:r>
        <w:rPr>
          <w:b/>
          <w:u w:val="single"/>
        </w:rPr>
        <w:t>vom 06.09.2019 bis 10.10.2019</w:t>
      </w:r>
    </w:p>
    <w:p w:rsidR="00500079" w:rsidRDefault="00500079">
      <w:pPr>
        <w:shd w:val="pct5" w:color="auto" w:fill="auto"/>
        <w:jc w:val="center"/>
        <w:rPr>
          <w:b/>
          <w:u w:val="single"/>
        </w:rPr>
      </w:pPr>
    </w:p>
    <w:p w:rsidR="00500079" w:rsidRDefault="00500079">
      <w:pPr>
        <w:rPr>
          <w:b/>
        </w:rPr>
      </w:pPr>
      <w:r>
        <w:rPr>
          <w:b/>
        </w:rPr>
        <w:t>bei der Stadt Unterschleißheim, im Geschäftsbereich Bauleitplanung, Bauverwaltung, Umwelt (1. Stock) Valerystr.</w:t>
      </w:r>
      <w:r w:rsidR="00086A06">
        <w:rPr>
          <w:b/>
        </w:rPr>
        <w:t> </w:t>
      </w:r>
      <w:r>
        <w:rPr>
          <w:b/>
        </w:rPr>
        <w:t>1, 85716 Unterschleißheim  während der allgemeinen Öf</w:t>
      </w:r>
      <w:r>
        <w:rPr>
          <w:b/>
        </w:rPr>
        <w:t>f</w:t>
      </w:r>
      <w:r>
        <w:rPr>
          <w:b/>
        </w:rPr>
        <w:t>nungszeiten informieren.</w:t>
      </w:r>
    </w:p>
    <w:p w:rsidR="00500079" w:rsidRDefault="00500079">
      <w:pPr>
        <w:rPr>
          <w:b/>
        </w:rPr>
      </w:pPr>
      <w:r>
        <w:rPr>
          <w:b/>
        </w:rPr>
        <w:t>Während dieser Zeit können Stellungnahmen zur dargelegten Planung schriftlich oder zur Niederschrift vorgebracht werden. Nicht fristg</w:t>
      </w:r>
      <w:r>
        <w:rPr>
          <w:b/>
        </w:rPr>
        <w:t>e</w:t>
      </w:r>
      <w:r>
        <w:rPr>
          <w:b/>
        </w:rPr>
        <w:t>recht abgegebene Stellungnahmen können bei der Beschlussfassung über den Bebauungsplan unberücksichtigt bleiben. Ein Mitarbeiter des Bauamtes wird für Auskünfte und Erläut</w:t>
      </w:r>
      <w:r>
        <w:rPr>
          <w:b/>
        </w:rPr>
        <w:t>e</w:t>
      </w:r>
      <w:r>
        <w:rPr>
          <w:b/>
        </w:rPr>
        <w:t xml:space="preserve">rungen zur Verfügung stehen. </w:t>
      </w:r>
    </w:p>
    <w:p w:rsidR="00500079" w:rsidRDefault="00500079">
      <w:pPr>
        <w:rPr>
          <w:b/>
        </w:rPr>
      </w:pPr>
      <w:r>
        <w:rPr>
          <w:b/>
        </w:rPr>
        <w:t xml:space="preserve">Diese Unterlagen können auch im Internet auf der Homepage der Stadt Unterschleißheim unter </w:t>
      </w:r>
      <w:hyperlink r:id="rId9" w:history="1">
        <w:r>
          <w:rPr>
            <w:rStyle w:val="Hyperlink"/>
            <w:b/>
          </w:rPr>
          <w:t>www.unterschleissheim.de</w:t>
        </w:r>
      </w:hyperlink>
      <w:r>
        <w:rPr>
          <w:b/>
        </w:rPr>
        <w:t xml:space="preserve"> eingesehen werden. Auf die Richtlinie zum Datenschutz der Stadt Unterschleißheim </w:t>
      </w:r>
      <w:hyperlink r:id="rId10" w:history="1">
        <w:r>
          <w:rPr>
            <w:rStyle w:val="Hyperlink"/>
            <w:b/>
          </w:rPr>
          <w:t>www.unterschleissheim.de</w:t>
        </w:r>
      </w:hyperlink>
      <w:r>
        <w:rPr>
          <w:b/>
        </w:rPr>
        <w:t xml:space="preserve"> hinsichtlich der Verarbeitung personenbezogener Daten wird verwiesen. </w:t>
      </w:r>
    </w:p>
    <w:p w:rsidR="00500079" w:rsidRDefault="00500079">
      <w:pPr>
        <w:rPr>
          <w:b/>
        </w:rPr>
      </w:pPr>
    </w:p>
    <w:p w:rsidR="00500079" w:rsidRDefault="00500079">
      <w:pPr>
        <w:rPr>
          <w:b/>
        </w:rPr>
      </w:pPr>
      <w:r>
        <w:rPr>
          <w:b/>
        </w:rPr>
        <w:t>Unterschleißheim, den 26.08.2019</w:t>
      </w:r>
    </w:p>
    <w:p w:rsidR="00500079" w:rsidRDefault="00500079">
      <w:pPr>
        <w:rPr>
          <w:b/>
        </w:rPr>
      </w:pPr>
    </w:p>
    <w:p w:rsidR="00500079" w:rsidRDefault="00500079">
      <w:pPr>
        <w:rPr>
          <w:b/>
        </w:rPr>
      </w:pPr>
    </w:p>
    <w:p w:rsidR="00500079" w:rsidRDefault="00500079">
      <w:pPr>
        <w:rPr>
          <w:b/>
        </w:rPr>
      </w:pPr>
    </w:p>
    <w:p w:rsidR="00500079" w:rsidRDefault="00500079">
      <w:pPr>
        <w:rPr>
          <w:b/>
        </w:rPr>
      </w:pPr>
      <w:r>
        <w:rPr>
          <w:b/>
        </w:rPr>
        <w:t>Christoph Böck</w:t>
      </w:r>
    </w:p>
    <w:p w:rsidR="00500079" w:rsidRDefault="00500079">
      <w:pPr>
        <w:rPr>
          <w:b/>
        </w:rPr>
      </w:pPr>
      <w:r>
        <w:rPr>
          <w:b/>
        </w:rPr>
        <w:t>Erster Bürgermeister</w:t>
      </w:r>
    </w:p>
    <w:p w:rsidR="00754E91" w:rsidRDefault="00754E91">
      <w:pPr>
        <w:rPr>
          <w:b/>
        </w:rPr>
      </w:pPr>
    </w:p>
    <w:p w:rsidR="00754E91" w:rsidRDefault="00754E91">
      <w:pPr>
        <w:rPr>
          <w:b/>
        </w:rPr>
      </w:pPr>
    </w:p>
    <w:p w:rsidR="00500079" w:rsidRDefault="00500079">
      <w:pPr>
        <w:rPr>
          <w:b/>
        </w:rPr>
      </w:pPr>
      <w:r>
        <w:rPr>
          <w:b/>
        </w:rPr>
        <w:t>Kurzerläuterung</w:t>
      </w:r>
    </w:p>
    <w:p w:rsidR="00500079" w:rsidRDefault="00500079">
      <w:pPr>
        <w:rPr>
          <w:b/>
        </w:rPr>
      </w:pPr>
    </w:p>
    <w:p w:rsidR="00500079" w:rsidRDefault="00500079">
      <w:pPr>
        <w:rPr>
          <w:b/>
        </w:rPr>
      </w:pPr>
      <w:r>
        <w:t>Der Bereich des rechtskräftigen Bebauungsplanes Nr. 46 umfasst den südlichen Bereich der Friedhofstraße, sowie den Bereich der Nelkenstraße bis zur Sportplatzstraße, den westlichen Bereich der Sportplatzstraße, die Maiglöckchenstraße, die Lilienstraße von der Sportplatzstraße bis zur St.-Korbinian-Straße, den östlichen Bereich der St.-Korbinian-Straße, sowie die Raiffeisenstraße von Ecke Lilienstraße bis zur Friedhofstraße. Der derzeit rechtskräftige Bebauungsplan geht in seiner Entwicklung auf das Jahr 1972 zurück und ist deshalb in vielen Festsetzungen nicht mehr zeitgemäß. Eine Überarbeitung des seit 1977 rechtskräftigen Bebauungsplanes Nr. 46 ist deshalb sinnvoll.</w:t>
      </w:r>
    </w:p>
    <w:p w:rsidR="00500079" w:rsidRDefault="00A65CC0">
      <w:pPr>
        <w:rPr>
          <w:b/>
        </w:rPr>
      </w:pPr>
      <w:r>
        <w:rPr>
          <w:noProof/>
        </w:rPr>
        <w:drawing>
          <wp:anchor distT="0" distB="0" distL="114300" distR="114300" simplePos="0" relativeHeight="251657728" behindDoc="1" locked="0" layoutInCell="1" allowOverlap="1">
            <wp:simplePos x="0" y="0"/>
            <wp:positionH relativeFrom="column">
              <wp:posOffset>725170</wp:posOffset>
            </wp:positionH>
            <wp:positionV relativeFrom="paragraph">
              <wp:posOffset>50800</wp:posOffset>
            </wp:positionV>
            <wp:extent cx="4577080" cy="5906770"/>
            <wp:effectExtent l="0" t="0" r="0" b="0"/>
            <wp:wrapNone/>
            <wp:docPr id="8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7080" cy="5906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0079" w:rsidRDefault="00500079">
      <w:pPr>
        <w:rPr>
          <w:b/>
        </w:rPr>
      </w:pPr>
    </w:p>
    <w:p w:rsidR="00500079" w:rsidRDefault="00500079">
      <w:pPr>
        <w:rPr>
          <w:b/>
        </w:rPr>
      </w:pPr>
    </w:p>
    <w:p w:rsidR="00500079" w:rsidRDefault="00500079">
      <w:pPr>
        <w:rPr>
          <w:b/>
        </w:rPr>
      </w:pPr>
    </w:p>
    <w:p w:rsidR="00500079" w:rsidRDefault="00500079">
      <w:pPr>
        <w:rPr>
          <w:b/>
        </w:rPr>
      </w:pPr>
    </w:p>
    <w:p w:rsidR="00500079" w:rsidRDefault="00500079">
      <w:pPr>
        <w:rPr>
          <w:b/>
        </w:rPr>
      </w:pPr>
    </w:p>
    <w:p w:rsidR="00500079" w:rsidRDefault="00500079">
      <w:pPr>
        <w:rPr>
          <w:b/>
        </w:rPr>
      </w:pPr>
    </w:p>
    <w:p w:rsidR="00500079" w:rsidRDefault="00500079">
      <w:pPr>
        <w:rPr>
          <w:b/>
        </w:rPr>
      </w:pPr>
    </w:p>
    <w:p w:rsidR="00500079" w:rsidRDefault="00500079">
      <w:pPr>
        <w:rPr>
          <w:b/>
        </w:rPr>
      </w:pPr>
    </w:p>
    <w:p w:rsidR="00500079" w:rsidRDefault="00500079">
      <w:pPr>
        <w:rPr>
          <w:b/>
        </w:rPr>
      </w:pPr>
    </w:p>
    <w:p w:rsidR="00500079" w:rsidRDefault="00500079">
      <w:pPr>
        <w:rPr>
          <w:b/>
        </w:rPr>
      </w:pPr>
    </w:p>
    <w:p w:rsidR="00500079" w:rsidRDefault="00500079">
      <w:pPr>
        <w:rPr>
          <w:b/>
        </w:rPr>
      </w:pPr>
    </w:p>
    <w:p w:rsidR="00500079" w:rsidRDefault="00500079">
      <w:pPr>
        <w:rPr>
          <w:b/>
        </w:rPr>
      </w:pPr>
    </w:p>
    <w:p w:rsidR="00500079" w:rsidRDefault="00500079">
      <w:pPr>
        <w:rPr>
          <w:b/>
        </w:rPr>
      </w:pPr>
    </w:p>
    <w:p w:rsidR="00500079" w:rsidRDefault="00500079">
      <w:pPr>
        <w:rPr>
          <w:b/>
        </w:rPr>
      </w:pPr>
    </w:p>
    <w:p w:rsidR="00500079" w:rsidRDefault="00500079">
      <w:pPr>
        <w:rPr>
          <w:b/>
        </w:rPr>
      </w:pPr>
    </w:p>
    <w:p w:rsidR="00500079" w:rsidRDefault="00500079">
      <w:pPr>
        <w:rPr>
          <w:b/>
        </w:rPr>
      </w:pPr>
    </w:p>
    <w:p w:rsidR="00500079" w:rsidRDefault="00500079">
      <w:pPr>
        <w:rPr>
          <w:b/>
        </w:rPr>
      </w:pPr>
    </w:p>
    <w:p w:rsidR="00500079" w:rsidRDefault="00500079">
      <w:pPr>
        <w:rPr>
          <w:b/>
        </w:rPr>
      </w:pPr>
    </w:p>
    <w:p w:rsidR="00500079" w:rsidRDefault="00500079">
      <w:pPr>
        <w:rPr>
          <w:b/>
        </w:rPr>
      </w:pPr>
    </w:p>
    <w:p w:rsidR="00500079" w:rsidRDefault="00500079">
      <w:pPr>
        <w:rPr>
          <w:b/>
        </w:rPr>
      </w:pPr>
    </w:p>
    <w:p w:rsidR="00500079" w:rsidRDefault="00500079">
      <w:pPr>
        <w:rPr>
          <w:b/>
        </w:rPr>
      </w:pPr>
    </w:p>
    <w:p w:rsidR="00500079" w:rsidRDefault="00500079">
      <w:pPr>
        <w:rPr>
          <w:b/>
        </w:rPr>
      </w:pPr>
    </w:p>
    <w:p w:rsidR="00500079" w:rsidRDefault="00500079">
      <w:pPr>
        <w:rPr>
          <w:b/>
        </w:rPr>
      </w:pPr>
    </w:p>
    <w:p w:rsidR="00500079" w:rsidRDefault="00500079">
      <w:pPr>
        <w:rPr>
          <w:b/>
        </w:rPr>
      </w:pPr>
    </w:p>
    <w:p w:rsidR="00500079" w:rsidRDefault="00500079">
      <w:pPr>
        <w:rPr>
          <w:b/>
        </w:rPr>
      </w:pPr>
    </w:p>
    <w:p w:rsidR="00500079" w:rsidRDefault="00500079">
      <w:pPr>
        <w:rPr>
          <w:b/>
        </w:rPr>
      </w:pPr>
    </w:p>
    <w:p w:rsidR="00500079" w:rsidRDefault="00500079">
      <w:pPr>
        <w:rPr>
          <w:b/>
        </w:rPr>
      </w:pPr>
    </w:p>
    <w:p w:rsidR="00500079" w:rsidRDefault="00500079">
      <w:pPr>
        <w:rPr>
          <w:b/>
        </w:rPr>
      </w:pPr>
    </w:p>
    <w:p w:rsidR="00500079" w:rsidRDefault="00500079">
      <w:pPr>
        <w:rPr>
          <w:b/>
        </w:rPr>
      </w:pPr>
    </w:p>
    <w:p w:rsidR="00500079" w:rsidRDefault="00500079">
      <w:pPr>
        <w:rPr>
          <w:b/>
        </w:rPr>
      </w:pPr>
    </w:p>
    <w:p w:rsidR="00500079" w:rsidRDefault="00500079">
      <w:pPr>
        <w:rPr>
          <w:b/>
        </w:rPr>
      </w:pPr>
    </w:p>
    <w:p w:rsidR="00500079" w:rsidRDefault="00500079">
      <w:pPr>
        <w:rPr>
          <w:b/>
        </w:rPr>
      </w:pPr>
    </w:p>
    <w:p w:rsidR="00500079" w:rsidRDefault="00500079">
      <w:pPr>
        <w:rPr>
          <w:b/>
        </w:rPr>
      </w:pPr>
    </w:p>
    <w:p w:rsidR="00500079" w:rsidRDefault="00500079">
      <w:pPr>
        <w:rPr>
          <w:b/>
        </w:rPr>
      </w:pPr>
    </w:p>
    <w:p w:rsidR="00500079" w:rsidRDefault="00500079">
      <w:pPr>
        <w:rPr>
          <w:b/>
        </w:rPr>
      </w:pPr>
    </w:p>
    <w:p w:rsidR="00500079" w:rsidRDefault="00500079">
      <w:pPr>
        <w:rPr>
          <w:b/>
        </w:rPr>
      </w:pPr>
    </w:p>
    <w:p w:rsidR="00500079" w:rsidRDefault="00500079">
      <w:pPr>
        <w:rPr>
          <w:b/>
        </w:rPr>
      </w:pPr>
    </w:p>
    <w:sectPr w:rsidR="00500079">
      <w:headerReference w:type="default" r:id="rId12"/>
      <w:footerReference w:type="default" r:id="rId13"/>
      <w:headerReference w:type="first" r:id="rId14"/>
      <w:footerReference w:type="first" r:id="rId15"/>
      <w:pgSz w:w="11906" w:h="16838" w:code="9"/>
      <w:pgMar w:top="2778" w:right="1191" w:bottom="2041" w:left="1361" w:header="328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440" w:rsidRDefault="00440440">
      <w:r>
        <w:separator/>
      </w:r>
    </w:p>
  </w:endnote>
  <w:endnote w:type="continuationSeparator" w:id="0">
    <w:p w:rsidR="00440440" w:rsidRDefault="00440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79" w:rsidRDefault="00A65CC0">
    <w:pPr>
      <w:pStyle w:val="FusszeileArial7Pt"/>
    </w:pPr>
    <w:r>
      <w:rPr>
        <w:noProof/>
      </w:rPr>
      <mc:AlternateContent>
        <mc:Choice Requires="wps">
          <w:drawing>
            <wp:anchor distT="0" distB="0" distL="114300" distR="114300" simplePos="0" relativeHeight="251654144" behindDoc="0" locked="0" layoutInCell="1" allowOverlap="1">
              <wp:simplePos x="0" y="0"/>
              <wp:positionH relativeFrom="page">
                <wp:posOffset>5740400</wp:posOffset>
              </wp:positionH>
              <wp:positionV relativeFrom="page">
                <wp:posOffset>10391140</wp:posOffset>
              </wp:positionV>
              <wp:extent cx="1100455" cy="143510"/>
              <wp:effectExtent l="0" t="0" r="0" b="0"/>
              <wp:wrapNone/>
              <wp:docPr id="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079" w:rsidRDefault="00500079">
                          <w:pPr>
                            <w:pStyle w:val="Seite"/>
                          </w:pPr>
                          <w:r>
                            <w:t xml:space="preserve">Seite </w:t>
                          </w:r>
                          <w:r>
                            <w:fldChar w:fldCharType="begin"/>
                          </w:r>
                          <w:r>
                            <w:instrText xml:space="preserve"> PAGE </w:instrText>
                          </w:r>
                          <w:r>
                            <w:fldChar w:fldCharType="separate"/>
                          </w:r>
                          <w:r w:rsidR="00A65CC0">
                            <w:rPr>
                              <w:noProof/>
                            </w:rPr>
                            <w:t>3</w:t>
                          </w:r>
                          <w:r>
                            <w:fldChar w:fldCharType="end"/>
                          </w:r>
                          <w:r>
                            <w:t xml:space="preserve"> von </w:t>
                          </w:r>
                          <w:r>
                            <w:fldChar w:fldCharType="begin"/>
                          </w:r>
                          <w:r>
                            <w:instrText xml:space="preserve"> NUMPAGES </w:instrText>
                          </w:r>
                          <w:r>
                            <w:fldChar w:fldCharType="separate"/>
                          </w:r>
                          <w:r w:rsidR="00A65CC0">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452pt;margin-top:818.2pt;width:86.65pt;height:1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" filled="f" stroked="f">
              <v:textbox inset="0,0,0,0">
                <w:txbxContent>
                  <w:p w:rsidR="00500079" w:rsidRDefault="00500079">
                    <w:pPr>
                      <w:pStyle w:val="Seite"/>
                    </w:pPr>
                    <w:r>
                      <w:t xml:space="preserve">Seite </w:t>
                    </w:r>
                    <w:r>
                      <w:fldChar w:fldCharType="begin"/>
                    </w:r>
                    <w:r>
                      <w:instrText xml:space="preserve"> PAGE </w:instrText>
                    </w:r>
                    <w:r>
                      <w:fldChar w:fldCharType="separate"/>
                    </w:r>
                    <w:r w:rsidR="00A65CC0">
                      <w:rPr>
                        <w:noProof/>
                      </w:rPr>
                      <w:t>3</w:t>
                    </w:r>
                    <w:r>
                      <w:fldChar w:fldCharType="end"/>
                    </w:r>
                    <w:r>
                      <w:t xml:space="preserve"> von </w:t>
                    </w:r>
                    <w:r>
                      <w:fldChar w:fldCharType="begin"/>
                    </w:r>
                    <w:r>
                      <w:instrText xml:space="preserve"> NUMPAGES </w:instrText>
                    </w:r>
                    <w:r>
                      <w:fldChar w:fldCharType="separate"/>
                    </w:r>
                    <w:r w:rsidR="00A65CC0">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853440</wp:posOffset>
              </wp:positionH>
              <wp:positionV relativeFrom="page">
                <wp:posOffset>10391140</wp:posOffset>
              </wp:positionV>
              <wp:extent cx="3175635" cy="196850"/>
              <wp:effectExtent l="0" t="0" r="0" b="3810"/>
              <wp:wrapNone/>
              <wp:docPr id="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079" w:rsidRDefault="00500079">
                          <w:pPr>
                            <w:pStyle w:val="FusszeileArial7P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27" type="#_x0000_t202" style="position:absolute;margin-left:67.2pt;margin-top:818.2pt;width:250.05pt;height:1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" filled="f" stroked="f">
              <v:textbox inset="0,0,0,0">
                <w:txbxContent>
                  <w:p w:rsidR="00500079" w:rsidRDefault="00500079">
                    <w:pPr>
                      <w:pStyle w:val="FusszeileArial7Pt"/>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79" w:rsidRDefault="00A65CC0">
    <w:pPr>
      <w:pStyle w:val="FusszeileArial7Pt"/>
    </w:pPr>
    <w:r>
      <w:rPr>
        <w:noProof/>
      </w:rPr>
      <mc:AlternateContent>
        <mc:Choice Requires="wps">
          <w:drawing>
            <wp:anchor distT="0" distB="0" distL="114300" distR="114300" simplePos="0" relativeHeight="251657216" behindDoc="0" locked="0" layoutInCell="1" allowOverlap="1">
              <wp:simplePos x="0" y="0"/>
              <wp:positionH relativeFrom="page">
                <wp:posOffset>5740400</wp:posOffset>
              </wp:positionH>
              <wp:positionV relativeFrom="page">
                <wp:posOffset>10391140</wp:posOffset>
              </wp:positionV>
              <wp:extent cx="1100455" cy="143510"/>
              <wp:effectExtent l="0" t="0" r="0" b="0"/>
              <wp:wrapNone/>
              <wp:docPr id="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079" w:rsidRDefault="00500079">
                          <w:pPr>
                            <w:pStyle w:val="Seite"/>
                          </w:pPr>
                          <w:r>
                            <w:t xml:space="preserve">Seite </w:t>
                          </w:r>
                          <w:r>
                            <w:fldChar w:fldCharType="begin"/>
                          </w:r>
                          <w:r>
                            <w:instrText xml:space="preserve"> PAGE </w:instrText>
                          </w:r>
                          <w:r>
                            <w:fldChar w:fldCharType="separate"/>
                          </w:r>
                          <w:r w:rsidR="00A65CC0">
                            <w:rPr>
                              <w:noProof/>
                            </w:rPr>
                            <w:t>1</w:t>
                          </w:r>
                          <w:r>
                            <w:fldChar w:fldCharType="end"/>
                          </w:r>
                          <w:r>
                            <w:t xml:space="preserve"> von </w:t>
                          </w:r>
                          <w:r>
                            <w:fldChar w:fldCharType="begin"/>
                          </w:r>
                          <w:r>
                            <w:instrText xml:space="preserve"> NUMPAGES </w:instrText>
                          </w:r>
                          <w:r>
                            <w:fldChar w:fldCharType="separate"/>
                          </w:r>
                          <w:r w:rsidR="00A65CC0">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1" o:spid="_x0000_s1028" type="#_x0000_t202" style="position:absolute;margin-left:452pt;margin-top:818.2pt;width:86.65pt;height:1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A1FsQIAALI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" filled="f" stroked="f">
              <v:textbox inset="0,0,0,0">
                <w:txbxContent>
                  <w:p w:rsidR="00500079" w:rsidRDefault="00500079">
                    <w:pPr>
                      <w:pStyle w:val="Seite"/>
                    </w:pPr>
                    <w:r>
                      <w:t xml:space="preserve">Seite </w:t>
                    </w:r>
                    <w:r>
                      <w:fldChar w:fldCharType="begin"/>
                    </w:r>
                    <w:r>
                      <w:instrText xml:space="preserve"> PAGE </w:instrText>
                    </w:r>
                    <w:r>
                      <w:fldChar w:fldCharType="separate"/>
                    </w:r>
                    <w:r w:rsidR="00A65CC0">
                      <w:rPr>
                        <w:noProof/>
                      </w:rPr>
                      <w:t>1</w:t>
                    </w:r>
                    <w:r>
                      <w:fldChar w:fldCharType="end"/>
                    </w:r>
                    <w:r>
                      <w:t xml:space="preserve"> von </w:t>
                    </w:r>
                    <w:r>
                      <w:fldChar w:fldCharType="begin"/>
                    </w:r>
                    <w:r>
                      <w:instrText xml:space="preserve"> NUMPAGES </w:instrText>
                    </w:r>
                    <w:r>
                      <w:fldChar w:fldCharType="separate"/>
                    </w:r>
                    <w:r w:rsidR="00A65CC0">
                      <w:rPr>
                        <w:noProof/>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853440</wp:posOffset>
              </wp:positionH>
              <wp:positionV relativeFrom="page">
                <wp:posOffset>10391140</wp:posOffset>
              </wp:positionV>
              <wp:extent cx="3175635" cy="196850"/>
              <wp:effectExtent l="0" t="0" r="0" b="3810"/>
              <wp:wrapNone/>
              <wp:docPr id="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079" w:rsidRDefault="0050007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29" type="#_x0000_t202" style="position:absolute;margin-left:67.2pt;margin-top:818.2pt;width:250.05pt;height: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PHswIAALIFAAAOAAAAZHJzL2Uyb0RvYy54bWysVNuOmzAQfa/Uf7D8zgIJYQE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" filled="f" stroked="f">
              <v:textbox inset="0,0,0,0">
                <w:txbxContent>
                  <w:p w:rsidR="00500079" w:rsidRDefault="00500079"/>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440" w:rsidRDefault="00440440">
      <w:r>
        <w:separator/>
      </w:r>
    </w:p>
  </w:footnote>
  <w:footnote w:type="continuationSeparator" w:id="0">
    <w:p w:rsidR="00440440" w:rsidRDefault="00440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79" w:rsidRDefault="00A65CC0">
    <w:pPr>
      <w:pStyle w:val="Kopfzeile"/>
    </w:pPr>
    <w:r>
      <w:rPr>
        <w:noProof/>
      </w:rPr>
      <w:drawing>
        <wp:anchor distT="0" distB="0" distL="114300" distR="114300" simplePos="0" relativeHeight="251663360" behindDoc="1" locked="0" layoutInCell="1" allowOverlap="1">
          <wp:simplePos x="0" y="0"/>
          <wp:positionH relativeFrom="page">
            <wp:posOffset>4807585</wp:posOffset>
          </wp:positionH>
          <wp:positionV relativeFrom="page">
            <wp:posOffset>720090</wp:posOffset>
          </wp:positionV>
          <wp:extent cx="2162175" cy="542925"/>
          <wp:effectExtent l="0" t="0" r="9525" b="9525"/>
          <wp:wrapNone/>
          <wp:docPr id="164" name="Bild 164" descr="GB_Pla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GB_Plan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page">
            <wp:posOffset>648335</wp:posOffset>
          </wp:positionH>
          <wp:positionV relativeFrom="page">
            <wp:posOffset>320675</wp:posOffset>
          </wp:positionV>
          <wp:extent cx="3022600" cy="971550"/>
          <wp:effectExtent l="0" t="0" r="6350" b="0"/>
          <wp:wrapNone/>
          <wp:docPr id="162" name="Bild 162" descr="ush_logo_5-RE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ush_logo_5-RE_graysca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page">
                <wp:posOffset>53975</wp:posOffset>
              </wp:positionH>
              <wp:positionV relativeFrom="page">
                <wp:posOffset>5346700</wp:posOffset>
              </wp:positionV>
              <wp:extent cx="161925" cy="0"/>
              <wp:effectExtent l="6350" t="12700" r="12700" b="6350"/>
              <wp:wrapNone/>
              <wp:docPr id="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421pt" to="17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FVS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" strokeweight=".25pt">
              <w10:wrap anchorx="page" anchory="page"/>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53975</wp:posOffset>
              </wp:positionH>
              <wp:positionV relativeFrom="page">
                <wp:posOffset>3780790</wp:posOffset>
              </wp:positionV>
              <wp:extent cx="161925" cy="0"/>
              <wp:effectExtent l="6350" t="8890" r="12700" b="10160"/>
              <wp:wrapNone/>
              <wp:docPr id="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297.7pt" to="1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sP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" strokeweight=".25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79" w:rsidRDefault="00A65CC0">
    <w:pPr>
      <w:pStyle w:val="Bezeichnung"/>
      <w:rPr>
        <w:lang w:val="en-GB"/>
      </w:rPr>
    </w:pPr>
    <w:r>
      <w:rPr>
        <w:noProof/>
      </w:rPr>
      <w:drawing>
        <wp:anchor distT="0" distB="0" distL="114300" distR="114300" simplePos="0" relativeHeight="251662336" behindDoc="1" locked="0" layoutInCell="1" allowOverlap="1">
          <wp:simplePos x="0" y="0"/>
          <wp:positionH relativeFrom="page">
            <wp:posOffset>4807585</wp:posOffset>
          </wp:positionH>
          <wp:positionV relativeFrom="page">
            <wp:posOffset>720090</wp:posOffset>
          </wp:positionV>
          <wp:extent cx="2162175" cy="542925"/>
          <wp:effectExtent l="0" t="0" r="9525" b="9525"/>
          <wp:wrapNone/>
          <wp:docPr id="163" name="Bild 163" descr="GB_Pla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GB_Plan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page">
            <wp:posOffset>648335</wp:posOffset>
          </wp:positionH>
          <wp:positionV relativeFrom="page">
            <wp:posOffset>320675</wp:posOffset>
          </wp:positionV>
          <wp:extent cx="3022600" cy="971550"/>
          <wp:effectExtent l="0" t="0" r="6350" b="0"/>
          <wp:wrapNone/>
          <wp:docPr id="161" name="Bild 161" descr="ush_logo_5-RE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ush_logo_5-RE_graysca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120" behindDoc="0" locked="0" layoutInCell="1" allowOverlap="1">
              <wp:simplePos x="0" y="0"/>
              <wp:positionH relativeFrom="page">
                <wp:posOffset>53975</wp:posOffset>
              </wp:positionH>
              <wp:positionV relativeFrom="page">
                <wp:posOffset>5346700</wp:posOffset>
              </wp:positionV>
              <wp:extent cx="161925" cy="0"/>
              <wp:effectExtent l="6350" t="12700" r="12700" b="6350"/>
              <wp:wrapNone/>
              <wp:docPr id="4"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421pt" to="17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NNZEw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" strokeweight=".25pt">
              <w10:wrap anchorx="page" anchory="page"/>
            </v:lin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page">
                <wp:posOffset>53975</wp:posOffset>
              </wp:positionH>
              <wp:positionV relativeFrom="page">
                <wp:posOffset>3780790</wp:posOffset>
              </wp:positionV>
              <wp:extent cx="161925" cy="0"/>
              <wp:effectExtent l="6350" t="8890" r="12700" b="10160"/>
              <wp:wrapNone/>
              <wp:docPr id="3"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297.7pt" to="1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" strokeweight=".25pt">
              <w10:wrap anchorx="page" anchory="page"/>
            </v:line>
          </w:pict>
        </mc:Fallback>
      </mc:AlternateContent>
    </w:r>
    <w:r w:rsidR="00500079">
      <w:t>Bekanntmachung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0423"/>
    <w:multiLevelType w:val="multilevel"/>
    <w:tmpl w:val="BD0E39F8"/>
    <w:lvl w:ilvl="0">
      <w:start w:val="1"/>
      <w:numFmt w:val="upperRoman"/>
      <w:pStyle w:val="berschrift1"/>
      <w:lvlText w:val="%1."/>
      <w:lvlJc w:val="left"/>
      <w:pPr>
        <w:tabs>
          <w:tab w:val="num" w:pos="680"/>
        </w:tabs>
        <w:ind w:left="180" w:hanging="180"/>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5F33E0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74447E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665807"/>
    <w:multiLevelType w:val="hybridMultilevel"/>
    <w:tmpl w:val="AB464184"/>
    <w:lvl w:ilvl="0" w:tplc="D620457A">
      <w:start w:val="1"/>
      <w:numFmt w:val="bullet"/>
      <w:pStyle w:val="Aufzhlung"/>
      <w:lvlText w:val=""/>
      <w:lvlJc w:val="left"/>
      <w:pPr>
        <w:tabs>
          <w:tab w:val="num" w:pos="1021"/>
        </w:tabs>
        <w:ind w:left="1021" w:hanging="1021"/>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58E4EE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B6B2DF7"/>
    <w:multiLevelType w:val="hybridMultilevel"/>
    <w:tmpl w:val="F5041A06"/>
    <w:lvl w:ilvl="0" w:tplc="BD4C9C7A">
      <w:start w:val="1"/>
      <w:numFmt w:val="upperRoman"/>
      <w:lvlText w:val="%1."/>
      <w:lvlJc w:val="left"/>
      <w:pPr>
        <w:tabs>
          <w:tab w:val="num" w:pos="180"/>
        </w:tabs>
        <w:ind w:left="180" w:hanging="1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633C4E6A"/>
    <w:multiLevelType w:val="multilevel"/>
    <w:tmpl w:val="21DC6A12"/>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65AF3A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68E55C7C"/>
    <w:multiLevelType w:val="hybridMultilevel"/>
    <w:tmpl w:val="E61C4DC4"/>
    <w:lvl w:ilvl="0" w:tplc="25348A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6"/>
  </w:num>
  <w:num w:numId="4">
    <w:abstractNumId w:val="5"/>
  </w:num>
  <w:num w:numId="5">
    <w:abstractNumId w:val="0"/>
  </w:num>
  <w:num w:numId="6">
    <w:abstractNumId w:val="2"/>
  </w:num>
  <w:num w:numId="7">
    <w:abstractNumId w:val="1"/>
  </w:num>
  <w:num w:numId="8">
    <w:abstractNumId w:val="7"/>
  </w:num>
  <w:num w:numId="9">
    <w:abstractNumId w:val="4"/>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rawingGridHorizontalSpacing w:val="113"/>
  <w:drawingGridVerticalSpacing w:val="113"/>
  <w:displayHorizont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D4"/>
    <w:rsid w:val="00086A06"/>
    <w:rsid w:val="00440440"/>
    <w:rsid w:val="00500079"/>
    <w:rsid w:val="00541525"/>
    <w:rsid w:val="00751DF1"/>
    <w:rsid w:val="00754E91"/>
    <w:rsid w:val="008400D4"/>
    <w:rsid w:val="00A65CC0"/>
    <w:rsid w:val="00D935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tabs>
        <w:tab w:val="left" w:pos="1021"/>
        <w:tab w:val="left" w:pos="1361"/>
      </w:tabs>
      <w:spacing w:line="240" w:lineRule="exact"/>
    </w:pPr>
    <w:rPr>
      <w:rFonts w:ascii="Arial" w:hAnsi="Arial"/>
    </w:rPr>
  </w:style>
  <w:style w:type="paragraph" w:styleId="berschrift1">
    <w:name w:val="heading 1"/>
    <w:aliases w:val="Aktenvermerk 1"/>
    <w:basedOn w:val="Standard"/>
    <w:next w:val="Standard"/>
    <w:qFormat/>
    <w:pPr>
      <w:keepNext/>
      <w:numPr>
        <w:numId w:val="5"/>
      </w:numPr>
      <w:tabs>
        <w:tab w:val="clear" w:pos="1021"/>
        <w:tab w:val="clear" w:pos="1361"/>
      </w:tabs>
      <w:outlineLvl w:val="0"/>
    </w:pPr>
    <w:rPr>
      <w:b/>
      <w:kern w:val="28"/>
    </w:rPr>
  </w:style>
  <w:style w:type="paragraph" w:styleId="berschrift2">
    <w:name w:val="heading 2"/>
    <w:aliases w:val="Aktemvermerk 2"/>
    <w:basedOn w:val="berschrift1"/>
    <w:next w:val="Standard"/>
    <w:qFormat/>
    <w:pPr>
      <w:outlineLvl w:val="1"/>
    </w:pPr>
  </w:style>
  <w:style w:type="paragraph" w:styleId="berschrift3">
    <w:name w:val="heading 3"/>
    <w:aliases w:val="Aktenvermerk 3"/>
    <w:basedOn w:val="berschrift2"/>
    <w:next w:val="Standard"/>
    <w:qFormat/>
    <w:pPr>
      <w:outlineLvl w:val="2"/>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Betreff">
    <w:name w:val="Betreff"/>
    <w:aliases w:val="Subject"/>
    <w:basedOn w:val="Standard"/>
    <w:pPr>
      <w:spacing w:line="312" w:lineRule="exact"/>
    </w:pPr>
    <w:rPr>
      <w:b/>
      <w:sz w:val="26"/>
    </w:rPr>
  </w:style>
  <w:style w:type="paragraph" w:styleId="Kopfzeile">
    <w:name w:val="header"/>
    <w:aliases w:val="Absender"/>
    <w:basedOn w:val="Standard"/>
    <w:pPr>
      <w:tabs>
        <w:tab w:val="center" w:pos="4536"/>
        <w:tab w:val="right" w:pos="9072"/>
      </w:tabs>
      <w:spacing w:line="168" w:lineRule="exact"/>
    </w:pPr>
    <w:rPr>
      <w:sz w:val="14"/>
      <w:szCs w:val="12"/>
    </w:rPr>
  </w:style>
  <w:style w:type="paragraph" w:styleId="Fuzeile">
    <w:name w:val="footer"/>
    <w:basedOn w:val="Standard"/>
    <w:pPr>
      <w:tabs>
        <w:tab w:val="clear" w:pos="1021"/>
        <w:tab w:val="clear" w:pos="1361"/>
        <w:tab w:val="center" w:pos="4536"/>
        <w:tab w:val="right" w:pos="9072"/>
      </w:tabs>
    </w:pPr>
  </w:style>
  <w:style w:type="paragraph" w:customStyle="1" w:styleId="Aufzhlung">
    <w:name w:val="Aufzählung"/>
    <w:aliases w:val="List"/>
    <w:basedOn w:val="Standard"/>
    <w:pPr>
      <w:numPr>
        <w:numId w:val="1"/>
      </w:numPr>
      <w:tabs>
        <w:tab w:val="clear" w:pos="1021"/>
        <w:tab w:val="clear" w:pos="1361"/>
      </w:tabs>
      <w:ind w:left="680" w:hanging="680"/>
    </w:pPr>
  </w:style>
  <w:style w:type="paragraph" w:customStyle="1" w:styleId="Adresse">
    <w:name w:val="Adresse"/>
    <w:basedOn w:val="Standard"/>
    <w:pPr>
      <w:tabs>
        <w:tab w:val="clear" w:pos="1021"/>
        <w:tab w:val="clear" w:pos="1361"/>
        <w:tab w:val="left" w:pos="113"/>
        <w:tab w:val="left" w:pos="227"/>
        <w:tab w:val="left" w:pos="340"/>
        <w:tab w:val="left" w:pos="454"/>
      </w:tabs>
    </w:pPr>
  </w:style>
  <w:style w:type="table" w:styleId="Tabellenraster">
    <w:name w:val="Table Grid"/>
    <w:aliases w:val="Tablegrid"/>
    <w:basedOn w:val="NormaleTabelle"/>
    <w:pPr>
      <w:tabs>
        <w:tab w:val="left" w:pos="1021"/>
      </w:tabs>
      <w:spacing w:line="255"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eichnung">
    <w:name w:val="Bezeichnung"/>
    <w:basedOn w:val="Betreff"/>
    <w:pPr>
      <w:spacing w:before="116"/>
    </w:pPr>
  </w:style>
  <w:style w:type="paragraph" w:styleId="Verzeichnis2">
    <w:name w:val="toc 2"/>
    <w:basedOn w:val="Standard"/>
    <w:next w:val="Standard"/>
    <w:autoRedefine/>
    <w:semiHidden/>
    <w:pPr>
      <w:tabs>
        <w:tab w:val="clear" w:pos="1361"/>
        <w:tab w:val="right" w:leader="dot" w:pos="7938"/>
      </w:tabs>
      <w:ind w:left="1021" w:right="1701" w:hanging="1021"/>
    </w:pPr>
  </w:style>
  <w:style w:type="paragraph" w:styleId="Verzeichnis3">
    <w:name w:val="toc 3"/>
    <w:basedOn w:val="Standard"/>
    <w:next w:val="Standard"/>
    <w:autoRedefine/>
    <w:semiHidden/>
    <w:pPr>
      <w:tabs>
        <w:tab w:val="clear" w:pos="1361"/>
        <w:tab w:val="right" w:leader="dot" w:pos="7938"/>
      </w:tabs>
      <w:ind w:left="1021" w:right="1701" w:hanging="1021"/>
    </w:pPr>
  </w:style>
  <w:style w:type="paragraph" w:styleId="Verzeichnis1">
    <w:name w:val="toc 1"/>
    <w:basedOn w:val="Standard"/>
    <w:next w:val="Standard"/>
    <w:autoRedefine/>
    <w:semiHidden/>
    <w:pPr>
      <w:tabs>
        <w:tab w:val="clear" w:pos="1361"/>
        <w:tab w:val="right" w:leader="dot" w:pos="7938"/>
      </w:tabs>
      <w:spacing w:before="255"/>
      <w:ind w:left="1021" w:right="1701" w:hanging="1021"/>
    </w:pPr>
    <w:rPr>
      <w:b/>
    </w:rPr>
  </w:style>
  <w:style w:type="paragraph" w:customStyle="1" w:styleId="Seite">
    <w:name w:val="Seite"/>
    <w:aliases w:val="Page"/>
    <w:basedOn w:val="Standard"/>
    <w:pPr>
      <w:spacing w:line="168" w:lineRule="atLeast"/>
      <w:jc w:val="right"/>
    </w:pPr>
    <w:rPr>
      <w:sz w:val="14"/>
    </w:rPr>
  </w:style>
  <w:style w:type="paragraph" w:customStyle="1" w:styleId="Kontakt">
    <w:name w:val="Kontakt"/>
    <w:basedOn w:val="Standard"/>
    <w:pPr>
      <w:tabs>
        <w:tab w:val="clear" w:pos="1021"/>
        <w:tab w:val="clear" w:pos="1361"/>
        <w:tab w:val="left" w:pos="595"/>
      </w:tabs>
      <w:autoSpaceDE w:val="0"/>
      <w:autoSpaceDN w:val="0"/>
      <w:adjustRightInd w:val="0"/>
      <w:spacing w:line="288" w:lineRule="auto"/>
      <w:textAlignment w:val="center"/>
    </w:pPr>
    <w:rPr>
      <w:rFonts w:cs="Arial"/>
      <w:color w:val="000000"/>
      <w:sz w:val="14"/>
      <w:szCs w:val="14"/>
    </w:rPr>
  </w:style>
  <w:style w:type="paragraph" w:customStyle="1" w:styleId="FusszeileArial7Pt">
    <w:name w:val="Fusszeile (Arial 7 Pt)"/>
    <w:basedOn w:val="Standard"/>
    <w:pPr>
      <w:tabs>
        <w:tab w:val="clear" w:pos="1021"/>
        <w:tab w:val="clear" w:pos="1361"/>
        <w:tab w:val="left" w:pos="1020"/>
      </w:tabs>
      <w:autoSpaceDE w:val="0"/>
      <w:autoSpaceDN w:val="0"/>
      <w:adjustRightInd w:val="0"/>
      <w:spacing w:line="168" w:lineRule="atLeast"/>
      <w:textAlignment w:val="center"/>
    </w:pPr>
    <w:rPr>
      <w:rFonts w:cs="Arial"/>
      <w:color w:val="000000"/>
      <w:sz w:val="14"/>
      <w:szCs w:val="14"/>
    </w:r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pPr>
      <w:ind w:left="708"/>
    </w:pPr>
  </w:style>
  <w:style w:type="paragraph" w:customStyle="1" w:styleId="BezeichnunglinksDatum">
    <w:name w:val="Bezeichnung links (Datum)"/>
    <w:basedOn w:val="Standard"/>
    <w:pPr>
      <w:spacing w:line="260" w:lineRule="atLeast"/>
    </w:pPr>
    <w:rPr>
      <w:b/>
      <w:color w:val="000000"/>
      <w:sz w:val="14"/>
      <w:szCs w:val="14"/>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tabs>
        <w:tab w:val="left" w:pos="1021"/>
        <w:tab w:val="left" w:pos="1361"/>
      </w:tabs>
      <w:spacing w:line="240" w:lineRule="exact"/>
    </w:pPr>
    <w:rPr>
      <w:rFonts w:ascii="Arial" w:hAnsi="Arial"/>
    </w:rPr>
  </w:style>
  <w:style w:type="paragraph" w:styleId="berschrift1">
    <w:name w:val="heading 1"/>
    <w:aliases w:val="Aktenvermerk 1"/>
    <w:basedOn w:val="Standard"/>
    <w:next w:val="Standard"/>
    <w:qFormat/>
    <w:pPr>
      <w:keepNext/>
      <w:numPr>
        <w:numId w:val="5"/>
      </w:numPr>
      <w:tabs>
        <w:tab w:val="clear" w:pos="1021"/>
        <w:tab w:val="clear" w:pos="1361"/>
      </w:tabs>
      <w:outlineLvl w:val="0"/>
    </w:pPr>
    <w:rPr>
      <w:b/>
      <w:kern w:val="28"/>
    </w:rPr>
  </w:style>
  <w:style w:type="paragraph" w:styleId="berschrift2">
    <w:name w:val="heading 2"/>
    <w:aliases w:val="Aktemvermerk 2"/>
    <w:basedOn w:val="berschrift1"/>
    <w:next w:val="Standard"/>
    <w:qFormat/>
    <w:pPr>
      <w:outlineLvl w:val="1"/>
    </w:pPr>
  </w:style>
  <w:style w:type="paragraph" w:styleId="berschrift3">
    <w:name w:val="heading 3"/>
    <w:aliases w:val="Aktenvermerk 3"/>
    <w:basedOn w:val="berschrift2"/>
    <w:next w:val="Standard"/>
    <w:qFormat/>
    <w:pPr>
      <w:outlineLvl w:val="2"/>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Betreff">
    <w:name w:val="Betreff"/>
    <w:aliases w:val="Subject"/>
    <w:basedOn w:val="Standard"/>
    <w:pPr>
      <w:spacing w:line="312" w:lineRule="exact"/>
    </w:pPr>
    <w:rPr>
      <w:b/>
      <w:sz w:val="26"/>
    </w:rPr>
  </w:style>
  <w:style w:type="paragraph" w:styleId="Kopfzeile">
    <w:name w:val="header"/>
    <w:aliases w:val="Absender"/>
    <w:basedOn w:val="Standard"/>
    <w:pPr>
      <w:tabs>
        <w:tab w:val="center" w:pos="4536"/>
        <w:tab w:val="right" w:pos="9072"/>
      </w:tabs>
      <w:spacing w:line="168" w:lineRule="exact"/>
    </w:pPr>
    <w:rPr>
      <w:sz w:val="14"/>
      <w:szCs w:val="12"/>
    </w:rPr>
  </w:style>
  <w:style w:type="paragraph" w:styleId="Fuzeile">
    <w:name w:val="footer"/>
    <w:basedOn w:val="Standard"/>
    <w:pPr>
      <w:tabs>
        <w:tab w:val="clear" w:pos="1021"/>
        <w:tab w:val="clear" w:pos="1361"/>
        <w:tab w:val="center" w:pos="4536"/>
        <w:tab w:val="right" w:pos="9072"/>
      </w:tabs>
    </w:pPr>
  </w:style>
  <w:style w:type="paragraph" w:customStyle="1" w:styleId="Aufzhlung">
    <w:name w:val="Aufzählung"/>
    <w:aliases w:val="List"/>
    <w:basedOn w:val="Standard"/>
    <w:pPr>
      <w:numPr>
        <w:numId w:val="1"/>
      </w:numPr>
      <w:tabs>
        <w:tab w:val="clear" w:pos="1021"/>
        <w:tab w:val="clear" w:pos="1361"/>
      </w:tabs>
      <w:ind w:left="680" w:hanging="680"/>
    </w:pPr>
  </w:style>
  <w:style w:type="paragraph" w:customStyle="1" w:styleId="Adresse">
    <w:name w:val="Adresse"/>
    <w:basedOn w:val="Standard"/>
    <w:pPr>
      <w:tabs>
        <w:tab w:val="clear" w:pos="1021"/>
        <w:tab w:val="clear" w:pos="1361"/>
        <w:tab w:val="left" w:pos="113"/>
        <w:tab w:val="left" w:pos="227"/>
        <w:tab w:val="left" w:pos="340"/>
        <w:tab w:val="left" w:pos="454"/>
      </w:tabs>
    </w:pPr>
  </w:style>
  <w:style w:type="table" w:styleId="Tabellenraster">
    <w:name w:val="Table Grid"/>
    <w:aliases w:val="Tablegrid"/>
    <w:basedOn w:val="NormaleTabelle"/>
    <w:pPr>
      <w:tabs>
        <w:tab w:val="left" w:pos="1021"/>
      </w:tabs>
      <w:spacing w:line="255"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eichnung">
    <w:name w:val="Bezeichnung"/>
    <w:basedOn w:val="Betreff"/>
    <w:pPr>
      <w:spacing w:before="116"/>
    </w:pPr>
  </w:style>
  <w:style w:type="paragraph" w:styleId="Verzeichnis2">
    <w:name w:val="toc 2"/>
    <w:basedOn w:val="Standard"/>
    <w:next w:val="Standard"/>
    <w:autoRedefine/>
    <w:semiHidden/>
    <w:pPr>
      <w:tabs>
        <w:tab w:val="clear" w:pos="1361"/>
        <w:tab w:val="right" w:leader="dot" w:pos="7938"/>
      </w:tabs>
      <w:ind w:left="1021" w:right="1701" w:hanging="1021"/>
    </w:pPr>
  </w:style>
  <w:style w:type="paragraph" w:styleId="Verzeichnis3">
    <w:name w:val="toc 3"/>
    <w:basedOn w:val="Standard"/>
    <w:next w:val="Standard"/>
    <w:autoRedefine/>
    <w:semiHidden/>
    <w:pPr>
      <w:tabs>
        <w:tab w:val="clear" w:pos="1361"/>
        <w:tab w:val="right" w:leader="dot" w:pos="7938"/>
      </w:tabs>
      <w:ind w:left="1021" w:right="1701" w:hanging="1021"/>
    </w:pPr>
  </w:style>
  <w:style w:type="paragraph" w:styleId="Verzeichnis1">
    <w:name w:val="toc 1"/>
    <w:basedOn w:val="Standard"/>
    <w:next w:val="Standard"/>
    <w:autoRedefine/>
    <w:semiHidden/>
    <w:pPr>
      <w:tabs>
        <w:tab w:val="clear" w:pos="1361"/>
        <w:tab w:val="right" w:leader="dot" w:pos="7938"/>
      </w:tabs>
      <w:spacing w:before="255"/>
      <w:ind w:left="1021" w:right="1701" w:hanging="1021"/>
    </w:pPr>
    <w:rPr>
      <w:b/>
    </w:rPr>
  </w:style>
  <w:style w:type="paragraph" w:customStyle="1" w:styleId="Seite">
    <w:name w:val="Seite"/>
    <w:aliases w:val="Page"/>
    <w:basedOn w:val="Standard"/>
    <w:pPr>
      <w:spacing w:line="168" w:lineRule="atLeast"/>
      <w:jc w:val="right"/>
    </w:pPr>
    <w:rPr>
      <w:sz w:val="14"/>
    </w:rPr>
  </w:style>
  <w:style w:type="paragraph" w:customStyle="1" w:styleId="Kontakt">
    <w:name w:val="Kontakt"/>
    <w:basedOn w:val="Standard"/>
    <w:pPr>
      <w:tabs>
        <w:tab w:val="clear" w:pos="1021"/>
        <w:tab w:val="clear" w:pos="1361"/>
        <w:tab w:val="left" w:pos="595"/>
      </w:tabs>
      <w:autoSpaceDE w:val="0"/>
      <w:autoSpaceDN w:val="0"/>
      <w:adjustRightInd w:val="0"/>
      <w:spacing w:line="288" w:lineRule="auto"/>
      <w:textAlignment w:val="center"/>
    </w:pPr>
    <w:rPr>
      <w:rFonts w:cs="Arial"/>
      <w:color w:val="000000"/>
      <w:sz w:val="14"/>
      <w:szCs w:val="14"/>
    </w:rPr>
  </w:style>
  <w:style w:type="paragraph" w:customStyle="1" w:styleId="FusszeileArial7Pt">
    <w:name w:val="Fusszeile (Arial 7 Pt)"/>
    <w:basedOn w:val="Standard"/>
    <w:pPr>
      <w:tabs>
        <w:tab w:val="clear" w:pos="1021"/>
        <w:tab w:val="clear" w:pos="1361"/>
        <w:tab w:val="left" w:pos="1020"/>
      </w:tabs>
      <w:autoSpaceDE w:val="0"/>
      <w:autoSpaceDN w:val="0"/>
      <w:adjustRightInd w:val="0"/>
      <w:spacing w:line="168" w:lineRule="atLeast"/>
      <w:textAlignment w:val="center"/>
    </w:pPr>
    <w:rPr>
      <w:rFonts w:cs="Arial"/>
      <w:color w:val="000000"/>
      <w:sz w:val="14"/>
      <w:szCs w:val="14"/>
    </w:r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pPr>
      <w:ind w:left="708"/>
    </w:pPr>
  </w:style>
  <w:style w:type="paragraph" w:customStyle="1" w:styleId="BezeichnunglinksDatum">
    <w:name w:val="Bezeichnung links (Datum)"/>
    <w:basedOn w:val="Standard"/>
    <w:pPr>
      <w:spacing w:line="260" w:lineRule="atLeast"/>
    </w:pPr>
    <w:rPr>
      <w:b/>
      <w:color w:val="000000"/>
      <w:sz w:val="14"/>
      <w:szCs w:val="14"/>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nterschleissheim.de" TargetMode="External"/><Relationship Id="rId4" Type="http://schemas.microsoft.com/office/2007/relationships/stylesWithEffects" Target="stylesWithEffects.xml"/><Relationship Id="rId9" Type="http://schemas.openxmlformats.org/officeDocument/2006/relationships/hyperlink" Target="http://www.unterschleissheim.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Neue%20Stadtvorlagen%2006-2008\Planen,%20Bauen,%20Umwelt\ush_aktenvermerk_planen_2008-V-2.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CCAF4-4014-402B-BF85-62BC4540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ush_aktenvermerk_planen_2008-V-2.dot</Template>
  <TotalTime>0</TotalTime>
  <Pages>3</Pages>
  <Words>488</Words>
  <Characters>3077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ush_aktenvermerk</vt:lpstr>
    </vt:vector>
  </TitlesOfParts>
  <Company>GERMAN CENTRE DELHI.GURGAON</Company>
  <LinksUpToDate>false</LinksUpToDate>
  <CharactersWithSpaces>3558</CharactersWithSpaces>
  <SharedDoc>false</SharedDoc>
  <HLinks>
    <vt:vector size="12" baseType="variant">
      <vt:variant>
        <vt:i4>917532</vt:i4>
      </vt:variant>
      <vt:variant>
        <vt:i4>3</vt:i4>
      </vt:variant>
      <vt:variant>
        <vt:i4>0</vt:i4>
      </vt:variant>
      <vt:variant>
        <vt:i4>5</vt:i4>
      </vt:variant>
      <vt:variant>
        <vt:lpwstr>http://www.unterschleissheim.de/</vt:lpwstr>
      </vt:variant>
      <vt:variant>
        <vt:lpwstr/>
      </vt:variant>
      <vt:variant>
        <vt:i4>917532</vt:i4>
      </vt:variant>
      <vt:variant>
        <vt:i4>0</vt:i4>
      </vt:variant>
      <vt:variant>
        <vt:i4>0</vt:i4>
      </vt:variant>
      <vt:variant>
        <vt:i4>5</vt:i4>
      </vt:variant>
      <vt:variant>
        <vt:lpwstr>http://www.unterschleissheim.de/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ush_aktenvermerk</dc:title>
  <dc:creator>Holzbauer</dc:creator>
  <cp:lastModifiedBy>Rothe, Lisa</cp:lastModifiedBy>
  <cp:revision>2</cp:revision>
  <cp:lastPrinted>2019-08-07T07:17:00Z</cp:lastPrinted>
  <dcterms:created xsi:type="dcterms:W3CDTF">2019-09-03T11:02:00Z</dcterms:created>
  <dcterms:modified xsi:type="dcterms:W3CDTF">2019-09-03T11:02:00Z</dcterms:modified>
</cp:coreProperties>
</file>